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FE" w:rsidRDefault="00D539FF" w:rsidP="00D539FF">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№1 к приказу </w:t>
      </w:r>
    </w:p>
    <w:p w:rsidR="00F13E03" w:rsidRPr="00F13E03" w:rsidRDefault="00D539FF" w:rsidP="00F13E03">
      <w:pPr>
        <w:jc w:val="right"/>
      </w:pPr>
      <w:r w:rsidRPr="00D539FF">
        <w:t xml:space="preserve">30/08-1 от </w:t>
      </w:r>
      <w:r w:rsidRPr="00D539FF">
        <w:tab/>
        <w:t>30.08.2023</w:t>
      </w:r>
    </w:p>
    <w:p w:rsidR="00374619" w:rsidRDefault="00374619" w:rsidP="00374619">
      <w:r w:rsidRPr="00374619">
        <w:t>Клинические рекомендации на детском приеме:</w:t>
      </w:r>
    </w:p>
    <w:p w:rsidR="00374619" w:rsidRDefault="00374619" w:rsidP="00374619">
      <w:pPr>
        <w:pStyle w:val="a3"/>
        <w:numPr>
          <w:ilvl w:val="0"/>
          <w:numId w:val="2"/>
        </w:numPr>
      </w:pPr>
      <w:r w:rsidRPr="00374619">
        <w:t xml:space="preserve">Клинические рекомендации после проведения процедуры герметизации </w:t>
      </w:r>
      <w:proofErr w:type="spellStart"/>
      <w:r w:rsidRPr="00374619">
        <w:t>фиссур</w:t>
      </w:r>
      <w:proofErr w:type="spellEnd"/>
    </w:p>
    <w:p w:rsidR="00374619" w:rsidRPr="00374619" w:rsidRDefault="00374619" w:rsidP="00374619">
      <w:pPr>
        <w:pStyle w:val="a3"/>
        <w:numPr>
          <w:ilvl w:val="0"/>
          <w:numId w:val="2"/>
        </w:numPr>
      </w:pPr>
      <w:r w:rsidRPr="00374619">
        <w:t>Клинические рекомендации после проведения гигиены полости рта в молочном прикусе</w:t>
      </w:r>
    </w:p>
    <w:p w:rsidR="00374619" w:rsidRPr="00374619" w:rsidRDefault="00374619" w:rsidP="00374619">
      <w:pPr>
        <w:pStyle w:val="a3"/>
        <w:numPr>
          <w:ilvl w:val="0"/>
          <w:numId w:val="2"/>
        </w:numPr>
      </w:pPr>
      <w:r w:rsidRPr="00374619">
        <w:t>Клинические рекомендации после процедуры лечения кариеса временных зубов</w:t>
      </w:r>
    </w:p>
    <w:p w:rsidR="00374619" w:rsidRPr="00374619" w:rsidRDefault="00374619" w:rsidP="00374619">
      <w:pPr>
        <w:pStyle w:val="a3"/>
        <w:numPr>
          <w:ilvl w:val="0"/>
          <w:numId w:val="2"/>
        </w:numPr>
      </w:pPr>
      <w:r w:rsidRPr="00374619">
        <w:t>Клинические рекомендации после лечения кариеса постоянных зубов</w:t>
      </w:r>
    </w:p>
    <w:p w:rsidR="00374619" w:rsidRPr="00374619" w:rsidRDefault="00374619" w:rsidP="00374619">
      <w:pPr>
        <w:pStyle w:val="a3"/>
        <w:numPr>
          <w:ilvl w:val="0"/>
          <w:numId w:val="2"/>
        </w:numPr>
      </w:pPr>
      <w:r w:rsidRPr="00374619">
        <w:t>Клинические рекомендации после лечения хронического апикального периодонтита в одно посещение</w:t>
      </w:r>
    </w:p>
    <w:p w:rsidR="00374619" w:rsidRDefault="00374619" w:rsidP="00374619">
      <w:pPr>
        <w:pStyle w:val="a3"/>
        <w:numPr>
          <w:ilvl w:val="0"/>
          <w:numId w:val="2"/>
        </w:numPr>
      </w:pPr>
      <w:r w:rsidRPr="00374619">
        <w:t>Клинические рекомендации после лечения хронического апикального периодонтита постоянных зубов первое посещение</w:t>
      </w:r>
    </w:p>
    <w:p w:rsidR="00374619" w:rsidRPr="00374619" w:rsidRDefault="00374619" w:rsidP="00374619">
      <w:pPr>
        <w:pStyle w:val="a3"/>
        <w:numPr>
          <w:ilvl w:val="0"/>
          <w:numId w:val="2"/>
        </w:numPr>
      </w:pPr>
      <w:r w:rsidRPr="00374619">
        <w:t>Клинические рекомендации лечения хронического апикального периодонтита второе посещение</w:t>
      </w:r>
    </w:p>
    <w:p w:rsidR="00374619" w:rsidRPr="00374619" w:rsidRDefault="00374619" w:rsidP="00374619">
      <w:pPr>
        <w:pStyle w:val="a3"/>
        <w:numPr>
          <w:ilvl w:val="0"/>
          <w:numId w:val="2"/>
        </w:numPr>
      </w:pPr>
      <w:r w:rsidRPr="00374619">
        <w:t xml:space="preserve">Клинические рекомендации после лечения осложненного </w:t>
      </w:r>
      <w:proofErr w:type="gramStart"/>
      <w:r w:rsidRPr="00374619">
        <w:t>кариеса  молочного</w:t>
      </w:r>
      <w:proofErr w:type="gramEnd"/>
      <w:r w:rsidRPr="00374619">
        <w:t xml:space="preserve"> зуба</w:t>
      </w:r>
    </w:p>
    <w:p w:rsidR="00374619" w:rsidRPr="00374619" w:rsidRDefault="00374619" w:rsidP="00374619">
      <w:pPr>
        <w:pStyle w:val="a3"/>
        <w:numPr>
          <w:ilvl w:val="0"/>
          <w:numId w:val="2"/>
        </w:numPr>
      </w:pPr>
      <w:r w:rsidRPr="00374619">
        <w:t>Клинические рекомендации после лечения осложненного кариеса постоянных зубов</w:t>
      </w:r>
    </w:p>
    <w:p w:rsidR="00374619" w:rsidRDefault="00374619" w:rsidP="00374619">
      <w:pPr>
        <w:pStyle w:val="a3"/>
        <w:numPr>
          <w:ilvl w:val="0"/>
          <w:numId w:val="2"/>
        </w:numPr>
      </w:pPr>
      <w:r w:rsidRPr="00374619">
        <w:t>Клинические рекомендации после процедуры удаления молочного зуба</w:t>
      </w:r>
    </w:p>
    <w:p w:rsidR="007C159E" w:rsidRPr="007C159E" w:rsidRDefault="007C159E" w:rsidP="007C159E">
      <w:pPr>
        <w:pStyle w:val="a3"/>
        <w:numPr>
          <w:ilvl w:val="0"/>
          <w:numId w:val="2"/>
        </w:numPr>
        <w:jc w:val="both"/>
      </w:pPr>
      <w:r w:rsidRPr="007C159E">
        <w:rPr>
          <w:rFonts w:ascii="SF UI Display" w:eastAsia="Times New Roman" w:hAnsi="SF UI Display" w:cs="Arial"/>
          <w:bCs/>
          <w:sz w:val="24"/>
          <w:szCs w:val="24"/>
          <w:lang w:eastAsia="ru-RU"/>
        </w:rPr>
        <w:t>Клинические рекомендации после проведения анестезии</w:t>
      </w:r>
    </w:p>
    <w:p w:rsidR="00374619" w:rsidRDefault="00374619" w:rsidP="00374619">
      <w:r>
        <w:t xml:space="preserve">Клинические рекомендации на </w:t>
      </w:r>
      <w:proofErr w:type="spellStart"/>
      <w:r>
        <w:t>ортодонтическом</w:t>
      </w:r>
      <w:proofErr w:type="spellEnd"/>
      <w:r>
        <w:t xml:space="preserve"> приеме:</w:t>
      </w:r>
    </w:p>
    <w:p w:rsidR="00374619" w:rsidRDefault="00374619" w:rsidP="00374619">
      <w:pPr>
        <w:pStyle w:val="a3"/>
        <w:numPr>
          <w:ilvl w:val="0"/>
          <w:numId w:val="3"/>
        </w:numPr>
      </w:pPr>
      <w:r w:rsidRPr="00374619">
        <w:t xml:space="preserve">Клинические рекомендации после установки </w:t>
      </w:r>
      <w:proofErr w:type="spellStart"/>
      <w:r w:rsidRPr="00374619">
        <w:t>брекет</w:t>
      </w:r>
      <w:proofErr w:type="spellEnd"/>
      <w:r w:rsidRPr="00374619">
        <w:t>-системы</w:t>
      </w:r>
    </w:p>
    <w:p w:rsidR="00374619" w:rsidRPr="00374619" w:rsidRDefault="00374619" w:rsidP="00374619">
      <w:pPr>
        <w:pStyle w:val="a3"/>
        <w:numPr>
          <w:ilvl w:val="0"/>
          <w:numId w:val="3"/>
        </w:numPr>
      </w:pPr>
      <w:r w:rsidRPr="00374619">
        <w:t xml:space="preserve">Клинические рекомендации после установки </w:t>
      </w:r>
      <w:proofErr w:type="spellStart"/>
      <w:r w:rsidRPr="00374619">
        <w:t>ретейнера</w:t>
      </w:r>
      <w:proofErr w:type="spellEnd"/>
      <w:r w:rsidRPr="00374619">
        <w:t xml:space="preserve"> съемного и несъемного, </w:t>
      </w:r>
      <w:proofErr w:type="spellStart"/>
      <w:r w:rsidRPr="00374619">
        <w:t>ретенционной</w:t>
      </w:r>
      <w:proofErr w:type="spellEnd"/>
      <w:r w:rsidRPr="00374619">
        <w:t xml:space="preserve"> каппы</w:t>
      </w:r>
    </w:p>
    <w:p w:rsidR="00374619" w:rsidRDefault="00374619" w:rsidP="00374619">
      <w:pPr>
        <w:pStyle w:val="a3"/>
        <w:numPr>
          <w:ilvl w:val="0"/>
          <w:numId w:val="3"/>
        </w:numPr>
        <w:jc w:val="both"/>
      </w:pPr>
      <w:r w:rsidRPr="00374619">
        <w:t xml:space="preserve">Клинические рекомендации к использованию съемной </w:t>
      </w:r>
      <w:proofErr w:type="spellStart"/>
      <w:r w:rsidRPr="00374619">
        <w:t>ортодонтической</w:t>
      </w:r>
      <w:proofErr w:type="spellEnd"/>
      <w:r w:rsidRPr="00374619">
        <w:t xml:space="preserve"> техники</w:t>
      </w:r>
    </w:p>
    <w:p w:rsidR="007C159E" w:rsidRPr="007C159E" w:rsidRDefault="007C159E" w:rsidP="007C159E">
      <w:pPr>
        <w:pStyle w:val="a3"/>
        <w:numPr>
          <w:ilvl w:val="0"/>
          <w:numId w:val="3"/>
        </w:numPr>
      </w:pPr>
      <w:r w:rsidRPr="007C159E">
        <w:rPr>
          <w:rFonts w:ascii="SF UI Display" w:eastAsia="Times New Roman" w:hAnsi="SF UI Display" w:cs="Arial"/>
          <w:bCs/>
          <w:sz w:val="24"/>
          <w:szCs w:val="24"/>
          <w:lang w:eastAsia="ru-RU"/>
        </w:rPr>
        <w:t>Клинические рекомендации после проведения анестезии</w:t>
      </w:r>
    </w:p>
    <w:p w:rsidR="00374619" w:rsidRDefault="00374619" w:rsidP="00374619">
      <w:r>
        <w:t>Клинические рекомендации на терапевтическом приеме:</w:t>
      </w:r>
    </w:p>
    <w:p w:rsidR="00374619" w:rsidRDefault="00374619" w:rsidP="00374619">
      <w:pPr>
        <w:pStyle w:val="a3"/>
        <w:numPr>
          <w:ilvl w:val="0"/>
          <w:numId w:val="4"/>
        </w:numPr>
        <w:jc w:val="both"/>
      </w:pPr>
      <w:r w:rsidRPr="00374619">
        <w:t>Клинические рекомендации после наложения временной пломбы</w:t>
      </w:r>
    </w:p>
    <w:p w:rsidR="009E3A7E" w:rsidRPr="009E3A7E" w:rsidRDefault="009E3A7E" w:rsidP="009E3A7E">
      <w:pPr>
        <w:pStyle w:val="a3"/>
        <w:numPr>
          <w:ilvl w:val="0"/>
          <w:numId w:val="4"/>
        </w:numPr>
        <w:spacing w:after="0" w:line="240" w:lineRule="auto"/>
        <w:jc w:val="both"/>
        <w:rPr>
          <w:rFonts w:ascii="Times New Roman" w:eastAsia="Times New Roman" w:hAnsi="Times New Roman" w:cs="Times New Roman"/>
          <w:bCs/>
          <w:color w:val="000000" w:themeColor="text1"/>
          <w:sz w:val="24"/>
          <w:szCs w:val="24"/>
          <w:lang w:eastAsia="ru-RU"/>
        </w:rPr>
      </w:pPr>
      <w:r w:rsidRPr="009E3A7E">
        <w:rPr>
          <w:rFonts w:ascii="Times New Roman" w:eastAsia="Times New Roman" w:hAnsi="Times New Roman" w:cs="Times New Roman"/>
          <w:bCs/>
          <w:color w:val="000000" w:themeColor="text1"/>
          <w:sz w:val="24"/>
          <w:szCs w:val="24"/>
          <w:lang w:eastAsia="ru-RU"/>
        </w:rPr>
        <w:t>Клинические рекомендации после проведения процедуры гигиены полости рта</w:t>
      </w:r>
    </w:p>
    <w:p w:rsidR="009E3A7E" w:rsidRPr="009E3A7E" w:rsidRDefault="009E3A7E" w:rsidP="009E3A7E">
      <w:pPr>
        <w:pStyle w:val="a3"/>
        <w:numPr>
          <w:ilvl w:val="0"/>
          <w:numId w:val="4"/>
        </w:numPr>
        <w:jc w:val="both"/>
      </w:pPr>
      <w:r w:rsidRPr="009E3A7E">
        <w:t>Клинические рекомендации после проведения процедуры отбеливания зубов</w:t>
      </w:r>
    </w:p>
    <w:p w:rsidR="00374619" w:rsidRPr="009E3A7E" w:rsidRDefault="009E3A7E" w:rsidP="00374619">
      <w:pPr>
        <w:pStyle w:val="a3"/>
        <w:numPr>
          <w:ilvl w:val="0"/>
          <w:numId w:val="4"/>
        </w:numPr>
        <w:jc w:val="both"/>
      </w:pPr>
      <w:r w:rsidRPr="009E3A7E">
        <w:rPr>
          <w:rFonts w:ascii="SF UI Display" w:eastAsia="Times New Roman" w:hAnsi="SF UI Display" w:cs="Arial"/>
          <w:bCs/>
          <w:sz w:val="24"/>
          <w:szCs w:val="24"/>
          <w:lang w:eastAsia="ru-RU"/>
        </w:rPr>
        <w:t>Клинические рекомендации после лечения хронического</w:t>
      </w:r>
      <w:r>
        <w:rPr>
          <w:rFonts w:ascii="SF UI Display" w:eastAsia="Times New Roman" w:hAnsi="SF UI Display" w:cs="Arial"/>
          <w:bCs/>
          <w:sz w:val="24"/>
          <w:szCs w:val="24"/>
          <w:lang w:eastAsia="ru-RU"/>
        </w:rPr>
        <w:t xml:space="preserve"> апикального</w:t>
      </w:r>
      <w:r w:rsidRPr="009E3A7E">
        <w:rPr>
          <w:rFonts w:ascii="SF UI Display" w:eastAsia="Times New Roman" w:hAnsi="SF UI Display" w:cs="Arial"/>
          <w:bCs/>
          <w:sz w:val="24"/>
          <w:szCs w:val="24"/>
          <w:lang w:eastAsia="ru-RU"/>
        </w:rPr>
        <w:t xml:space="preserve"> периодонтита первое посещение</w:t>
      </w:r>
    </w:p>
    <w:p w:rsidR="009E3A7E" w:rsidRPr="009E3A7E" w:rsidRDefault="009E3A7E" w:rsidP="009E3A7E">
      <w:pPr>
        <w:pStyle w:val="a3"/>
        <w:numPr>
          <w:ilvl w:val="0"/>
          <w:numId w:val="4"/>
        </w:numPr>
      </w:pPr>
      <w:r w:rsidRPr="009E3A7E">
        <w:t>Клинические рекомендации лечения хронического апикального периодонтита второе посещение</w:t>
      </w:r>
    </w:p>
    <w:p w:rsidR="009E3A7E" w:rsidRPr="009E3A7E" w:rsidRDefault="009E3A7E" w:rsidP="009E3A7E">
      <w:pPr>
        <w:pStyle w:val="a3"/>
        <w:numPr>
          <w:ilvl w:val="0"/>
          <w:numId w:val="4"/>
        </w:numPr>
      </w:pPr>
      <w:r w:rsidRPr="009E3A7E">
        <w:t>Клинические рекомендации после лечения хронического апикального периодонтита в одно посещение</w:t>
      </w:r>
    </w:p>
    <w:p w:rsidR="009E3A7E" w:rsidRPr="009E3A7E" w:rsidRDefault="009E3A7E" w:rsidP="009E3A7E">
      <w:pPr>
        <w:pStyle w:val="a3"/>
        <w:numPr>
          <w:ilvl w:val="0"/>
          <w:numId w:val="4"/>
        </w:numPr>
      </w:pPr>
      <w:r w:rsidRPr="009E3A7E">
        <w:t>Клинические рекомендации после лечения кариеса</w:t>
      </w:r>
    </w:p>
    <w:p w:rsidR="009E3A7E" w:rsidRPr="009E3A7E" w:rsidRDefault="009E3A7E" w:rsidP="009E3A7E">
      <w:pPr>
        <w:pStyle w:val="a3"/>
        <w:numPr>
          <w:ilvl w:val="0"/>
          <w:numId w:val="4"/>
        </w:numPr>
      </w:pPr>
      <w:r w:rsidRPr="009E3A7E">
        <w:t>Клинические рекомендации после лечения осложненного кариеса</w:t>
      </w:r>
    </w:p>
    <w:p w:rsidR="009E3A7E" w:rsidRDefault="009E3A7E" w:rsidP="009E3A7E">
      <w:pPr>
        <w:pStyle w:val="a3"/>
        <w:numPr>
          <w:ilvl w:val="0"/>
          <w:numId w:val="4"/>
        </w:numPr>
      </w:pPr>
      <w:r w:rsidRPr="009E3A7E">
        <w:t>Клинические рекомендации после лечения хронического периодонтита с применением послабляющего разреза</w:t>
      </w:r>
    </w:p>
    <w:p w:rsidR="007C159E" w:rsidRPr="007C159E" w:rsidRDefault="007C159E" w:rsidP="007C159E">
      <w:pPr>
        <w:pStyle w:val="a3"/>
        <w:numPr>
          <w:ilvl w:val="0"/>
          <w:numId w:val="4"/>
        </w:numPr>
        <w:jc w:val="both"/>
      </w:pPr>
      <w:r w:rsidRPr="007C159E">
        <w:rPr>
          <w:rFonts w:ascii="SF UI Display" w:eastAsia="Times New Roman" w:hAnsi="SF UI Display" w:cs="Arial"/>
          <w:bCs/>
          <w:sz w:val="24"/>
          <w:szCs w:val="24"/>
          <w:lang w:eastAsia="ru-RU"/>
        </w:rPr>
        <w:t>Клинические рекомендации после проведения анестезии</w:t>
      </w:r>
    </w:p>
    <w:p w:rsidR="009E3A7E" w:rsidRDefault="009E3A7E" w:rsidP="009E3A7E">
      <w:pPr>
        <w:ind w:left="360"/>
      </w:pPr>
      <w:r>
        <w:t>Клинические рекомендации на ортопедическом приеме:</w:t>
      </w:r>
    </w:p>
    <w:p w:rsidR="009E3A7E" w:rsidRPr="009E3A7E" w:rsidRDefault="009E3A7E" w:rsidP="009E3A7E">
      <w:pPr>
        <w:pStyle w:val="a3"/>
        <w:numPr>
          <w:ilvl w:val="0"/>
          <w:numId w:val="5"/>
        </w:numPr>
        <w:shd w:val="clear" w:color="auto" w:fill="FFFFFF"/>
        <w:spacing w:before="100" w:beforeAutospacing="1" w:after="100" w:afterAutospacing="1" w:line="240" w:lineRule="auto"/>
        <w:rPr>
          <w:rFonts w:ascii="inherit" w:eastAsia="Times New Roman" w:hAnsi="inherit" w:cs="Segoe UI"/>
          <w:color w:val="000000"/>
          <w:kern w:val="36"/>
          <w:sz w:val="24"/>
          <w:szCs w:val="24"/>
          <w:lang w:eastAsia="ru-RU"/>
        </w:rPr>
      </w:pPr>
      <w:r w:rsidRPr="009E3A7E">
        <w:rPr>
          <w:rFonts w:ascii="inherit" w:eastAsia="Times New Roman" w:hAnsi="inherit" w:cs="Segoe UI"/>
          <w:color w:val="000000"/>
          <w:kern w:val="36"/>
          <w:sz w:val="24"/>
          <w:szCs w:val="24"/>
          <w:lang w:eastAsia="ru-RU"/>
        </w:rPr>
        <w:t xml:space="preserve">Клинические рекомендации протезирования </w:t>
      </w:r>
      <w:r w:rsidRPr="009E3A7E">
        <w:rPr>
          <w:rFonts w:ascii="inherit" w:eastAsia="Times New Roman" w:hAnsi="inherit" w:cs="Segoe UI"/>
          <w:color w:val="000000"/>
          <w:kern w:val="36"/>
          <w:sz w:val="24"/>
          <w:szCs w:val="24"/>
          <w:lang w:val="en-US" w:eastAsia="ru-RU"/>
        </w:rPr>
        <w:t>all</w:t>
      </w:r>
      <w:r w:rsidRPr="009E3A7E">
        <w:rPr>
          <w:rFonts w:ascii="inherit" w:eastAsia="Times New Roman" w:hAnsi="inherit" w:cs="Segoe UI"/>
          <w:color w:val="000000"/>
          <w:kern w:val="36"/>
          <w:sz w:val="24"/>
          <w:szCs w:val="24"/>
          <w:lang w:eastAsia="ru-RU"/>
        </w:rPr>
        <w:t>-</w:t>
      </w:r>
      <w:r w:rsidRPr="009E3A7E">
        <w:rPr>
          <w:rFonts w:ascii="inherit" w:eastAsia="Times New Roman" w:hAnsi="inherit" w:cs="Segoe UI"/>
          <w:color w:val="000000"/>
          <w:kern w:val="36"/>
          <w:sz w:val="24"/>
          <w:szCs w:val="24"/>
          <w:lang w:val="en-US" w:eastAsia="ru-RU"/>
        </w:rPr>
        <w:t>on</w:t>
      </w:r>
      <w:r w:rsidRPr="009E3A7E">
        <w:rPr>
          <w:rFonts w:ascii="inherit" w:eastAsia="Times New Roman" w:hAnsi="inherit" w:cs="Segoe UI"/>
          <w:color w:val="000000"/>
          <w:kern w:val="36"/>
          <w:sz w:val="24"/>
          <w:szCs w:val="24"/>
          <w:lang w:eastAsia="ru-RU"/>
        </w:rPr>
        <w:t>-4</w:t>
      </w:r>
    </w:p>
    <w:p w:rsidR="009E3A7E" w:rsidRPr="009E3A7E" w:rsidRDefault="009E3A7E" w:rsidP="009E3A7E">
      <w:pPr>
        <w:pStyle w:val="a3"/>
        <w:numPr>
          <w:ilvl w:val="0"/>
          <w:numId w:val="5"/>
        </w:numPr>
      </w:pPr>
      <w:r w:rsidRPr="009E3A7E">
        <w:t xml:space="preserve">Клинические рекомендации после установки </w:t>
      </w:r>
      <w:proofErr w:type="spellStart"/>
      <w:r w:rsidRPr="009E3A7E">
        <w:t>виниров</w:t>
      </w:r>
      <w:proofErr w:type="spellEnd"/>
      <w:r w:rsidRPr="009E3A7E">
        <w:t>/</w:t>
      </w:r>
      <w:proofErr w:type="spellStart"/>
      <w:r w:rsidRPr="009E3A7E">
        <w:t>безметалловые</w:t>
      </w:r>
      <w:proofErr w:type="spellEnd"/>
      <w:r w:rsidRPr="009E3A7E">
        <w:t xml:space="preserve"> коронки</w:t>
      </w:r>
    </w:p>
    <w:p w:rsidR="009E3A7E" w:rsidRPr="009E3A7E" w:rsidRDefault="009E3A7E" w:rsidP="009E3A7E">
      <w:pPr>
        <w:pStyle w:val="a3"/>
        <w:numPr>
          <w:ilvl w:val="0"/>
          <w:numId w:val="5"/>
        </w:numPr>
        <w:jc w:val="both"/>
      </w:pPr>
      <w:r w:rsidRPr="009E3A7E">
        <w:t>Клинические рекомендации после наложения временной пломбы</w:t>
      </w:r>
    </w:p>
    <w:p w:rsidR="009E3A7E" w:rsidRPr="009E3A7E" w:rsidRDefault="009E3A7E" w:rsidP="009E3A7E">
      <w:pPr>
        <w:pStyle w:val="a3"/>
        <w:numPr>
          <w:ilvl w:val="0"/>
          <w:numId w:val="5"/>
        </w:numPr>
      </w:pPr>
      <w:r w:rsidRPr="009E3A7E">
        <w:t>Клинические рекомендации после установки коронки</w:t>
      </w:r>
    </w:p>
    <w:p w:rsidR="009E3A7E" w:rsidRPr="009E3A7E" w:rsidRDefault="009E3A7E" w:rsidP="009E3A7E">
      <w:pPr>
        <w:pStyle w:val="a3"/>
        <w:numPr>
          <w:ilvl w:val="0"/>
          <w:numId w:val="5"/>
        </w:numPr>
        <w:jc w:val="both"/>
        <w:rPr>
          <w:b/>
        </w:rPr>
      </w:pPr>
      <w:r w:rsidRPr="009E3A7E">
        <w:t>Клинические рекомендации после починки съемных протезов</w:t>
      </w:r>
      <w:r w:rsidRPr="009E3A7E">
        <w:rPr>
          <w:b/>
        </w:rPr>
        <w:t>.</w:t>
      </w:r>
    </w:p>
    <w:p w:rsidR="009E3A7E" w:rsidRPr="009E3A7E" w:rsidRDefault="009E3A7E" w:rsidP="009E3A7E">
      <w:pPr>
        <w:pStyle w:val="a3"/>
        <w:numPr>
          <w:ilvl w:val="0"/>
          <w:numId w:val="5"/>
        </w:numPr>
        <w:jc w:val="both"/>
      </w:pPr>
      <w:r w:rsidRPr="009E3A7E">
        <w:t>Рекомендации пациентам по использованию съемных протезов</w:t>
      </w:r>
    </w:p>
    <w:p w:rsidR="009E3A7E" w:rsidRDefault="009E3A7E" w:rsidP="009E3A7E">
      <w:pPr>
        <w:pStyle w:val="a3"/>
        <w:numPr>
          <w:ilvl w:val="0"/>
          <w:numId w:val="5"/>
        </w:numPr>
      </w:pPr>
      <w:r>
        <w:lastRenderedPageBreak/>
        <w:t>Клинические рекомендации протезирования на имплантат</w:t>
      </w:r>
    </w:p>
    <w:p w:rsidR="009E3A7E" w:rsidRDefault="009E3A7E" w:rsidP="009E3A7E">
      <w:pPr>
        <w:pStyle w:val="a3"/>
        <w:numPr>
          <w:ilvl w:val="0"/>
          <w:numId w:val="5"/>
        </w:numPr>
      </w:pPr>
      <w:r w:rsidRPr="009E3A7E">
        <w:t xml:space="preserve">Клинические рекомендации после установки </w:t>
      </w:r>
      <w:proofErr w:type="spellStart"/>
      <w:r w:rsidRPr="009E3A7E">
        <w:t>бюгельного</w:t>
      </w:r>
      <w:proofErr w:type="spellEnd"/>
      <w:r w:rsidRPr="009E3A7E">
        <w:t xml:space="preserve"> протеза</w:t>
      </w:r>
    </w:p>
    <w:p w:rsidR="009E3A7E" w:rsidRPr="007C159E" w:rsidRDefault="009E3A7E" w:rsidP="009E3A7E">
      <w:pPr>
        <w:pStyle w:val="a3"/>
        <w:numPr>
          <w:ilvl w:val="0"/>
          <w:numId w:val="5"/>
        </w:numPr>
      </w:pPr>
      <w:r w:rsidRPr="009E3A7E">
        <w:rPr>
          <w:rFonts w:ascii="Times New Roman" w:eastAsia="Times New Roman" w:hAnsi="Times New Roman" w:cs="Times New Roman"/>
          <w:bCs/>
          <w:color w:val="333333"/>
          <w:kern w:val="36"/>
          <w:sz w:val="24"/>
          <w:szCs w:val="24"/>
          <w:lang w:eastAsia="ru-RU"/>
        </w:rPr>
        <w:t>Рекомендации пациентам по уходу за съемными</w:t>
      </w:r>
      <w:r>
        <w:rPr>
          <w:rFonts w:ascii="Times New Roman" w:eastAsia="Times New Roman" w:hAnsi="Times New Roman" w:cs="Times New Roman"/>
          <w:bCs/>
          <w:color w:val="333333"/>
          <w:kern w:val="36"/>
          <w:sz w:val="24"/>
          <w:szCs w:val="24"/>
          <w:lang w:eastAsia="ru-RU"/>
        </w:rPr>
        <w:t xml:space="preserve"> протезами с опорой на имплантат</w:t>
      </w:r>
    </w:p>
    <w:p w:rsidR="007C159E" w:rsidRPr="007C159E" w:rsidRDefault="007C159E" w:rsidP="007C159E">
      <w:pPr>
        <w:pStyle w:val="a3"/>
        <w:numPr>
          <w:ilvl w:val="0"/>
          <w:numId w:val="5"/>
        </w:numPr>
        <w:jc w:val="both"/>
      </w:pPr>
      <w:r w:rsidRPr="007C159E">
        <w:rPr>
          <w:rFonts w:ascii="SF UI Display" w:eastAsia="Times New Roman" w:hAnsi="SF UI Display" w:cs="Arial"/>
          <w:bCs/>
          <w:sz w:val="24"/>
          <w:szCs w:val="24"/>
          <w:lang w:eastAsia="ru-RU"/>
        </w:rPr>
        <w:t>Клинические рекомендации после проведения анестезии</w:t>
      </w:r>
    </w:p>
    <w:p w:rsidR="009E3A7E" w:rsidRDefault="009E3A7E" w:rsidP="009E3A7E">
      <w:pPr>
        <w:pStyle w:val="a3"/>
        <w:shd w:val="clear" w:color="auto" w:fill="FFFFFF"/>
        <w:spacing w:before="100" w:beforeAutospacing="1" w:after="100" w:afterAutospacing="1" w:line="240" w:lineRule="auto"/>
        <w:rPr>
          <w:rFonts w:ascii="inherit" w:eastAsia="Times New Roman" w:hAnsi="inherit" w:cs="Segoe UI"/>
          <w:color w:val="000000"/>
          <w:kern w:val="36"/>
          <w:sz w:val="24"/>
          <w:szCs w:val="24"/>
          <w:lang w:eastAsia="ru-RU"/>
        </w:rPr>
      </w:pPr>
    </w:p>
    <w:p w:rsidR="009E3A7E" w:rsidRDefault="009E3A7E" w:rsidP="009E3A7E">
      <w:pPr>
        <w:pStyle w:val="a3"/>
        <w:shd w:val="clear" w:color="auto" w:fill="FFFFFF"/>
        <w:spacing w:before="100" w:beforeAutospacing="1" w:after="100" w:afterAutospacing="1" w:line="240" w:lineRule="auto"/>
        <w:rPr>
          <w:rFonts w:ascii="inherit" w:eastAsia="Times New Roman" w:hAnsi="inherit" w:cs="Segoe UI"/>
          <w:color w:val="000000"/>
          <w:kern w:val="36"/>
          <w:sz w:val="24"/>
          <w:szCs w:val="24"/>
          <w:lang w:eastAsia="ru-RU"/>
        </w:rPr>
      </w:pPr>
      <w:r>
        <w:rPr>
          <w:rFonts w:ascii="inherit" w:eastAsia="Times New Roman" w:hAnsi="inherit" w:cs="Segoe UI"/>
          <w:color w:val="000000"/>
          <w:kern w:val="36"/>
          <w:sz w:val="24"/>
          <w:szCs w:val="24"/>
          <w:lang w:eastAsia="ru-RU"/>
        </w:rPr>
        <w:t>Клинические рекомендации на хирургическом приеме:</w:t>
      </w:r>
    </w:p>
    <w:p w:rsidR="007C159E" w:rsidRPr="007C159E" w:rsidRDefault="007C159E" w:rsidP="007C159E">
      <w:pPr>
        <w:pStyle w:val="a3"/>
        <w:numPr>
          <w:ilvl w:val="0"/>
          <w:numId w:val="6"/>
        </w:numPr>
        <w:jc w:val="both"/>
      </w:pPr>
      <w:r w:rsidRPr="007C159E">
        <w:t xml:space="preserve">Клинические рекомендации при лечении </w:t>
      </w:r>
      <w:proofErr w:type="spellStart"/>
      <w:r w:rsidRPr="007C159E">
        <w:t>альвеолита</w:t>
      </w:r>
      <w:proofErr w:type="spellEnd"/>
    </w:p>
    <w:p w:rsidR="007C159E" w:rsidRPr="007C159E" w:rsidRDefault="007C159E" w:rsidP="007C159E">
      <w:pPr>
        <w:pStyle w:val="a3"/>
        <w:numPr>
          <w:ilvl w:val="0"/>
          <w:numId w:val="6"/>
        </w:numPr>
      </w:pPr>
      <w:r w:rsidRPr="007C159E">
        <w:t>Клинические рекомендации после удаления зуба «мудрости»</w:t>
      </w:r>
    </w:p>
    <w:p w:rsidR="007C159E" w:rsidRPr="007C159E" w:rsidRDefault="007C159E" w:rsidP="007C159E">
      <w:pPr>
        <w:pStyle w:val="a3"/>
        <w:numPr>
          <w:ilvl w:val="0"/>
          <w:numId w:val="6"/>
        </w:numPr>
        <w:jc w:val="both"/>
      </w:pPr>
      <w:r w:rsidRPr="007C159E">
        <w:t xml:space="preserve">Клинические рекомендации после имплантации </w:t>
      </w:r>
      <w:r w:rsidRPr="007C159E">
        <w:rPr>
          <w:lang w:val="en-US"/>
        </w:rPr>
        <w:t>all</w:t>
      </w:r>
      <w:r w:rsidRPr="007C159E">
        <w:t>-</w:t>
      </w:r>
      <w:r w:rsidRPr="007C159E">
        <w:rPr>
          <w:lang w:val="en-US"/>
        </w:rPr>
        <w:t>on</w:t>
      </w:r>
      <w:r w:rsidRPr="007C159E">
        <w:t>-4</w:t>
      </w:r>
    </w:p>
    <w:p w:rsidR="007C159E" w:rsidRPr="007C159E" w:rsidRDefault="007C159E" w:rsidP="007C159E">
      <w:pPr>
        <w:pStyle w:val="a3"/>
        <w:numPr>
          <w:ilvl w:val="0"/>
          <w:numId w:val="6"/>
        </w:numPr>
        <w:spacing w:after="0" w:line="240" w:lineRule="auto"/>
        <w:rPr>
          <w:rFonts w:ascii="SF UI Display" w:eastAsia="Times New Roman" w:hAnsi="SF UI Display" w:cs="Arial"/>
          <w:bCs/>
          <w:sz w:val="24"/>
          <w:szCs w:val="24"/>
          <w:lang w:eastAsia="ru-RU"/>
        </w:rPr>
      </w:pPr>
      <w:r w:rsidRPr="007C159E">
        <w:rPr>
          <w:rFonts w:ascii="SF UI Display" w:eastAsia="Times New Roman" w:hAnsi="SF UI Display" w:cs="Arial"/>
          <w:bCs/>
          <w:sz w:val="24"/>
          <w:szCs w:val="24"/>
          <w:lang w:eastAsia="ru-RU"/>
        </w:rPr>
        <w:t>Клинические рекомендации после имплантации</w:t>
      </w:r>
    </w:p>
    <w:p w:rsidR="007C159E" w:rsidRPr="007C159E" w:rsidRDefault="007C159E" w:rsidP="007C159E">
      <w:pPr>
        <w:pStyle w:val="a3"/>
        <w:numPr>
          <w:ilvl w:val="0"/>
          <w:numId w:val="6"/>
        </w:numPr>
      </w:pPr>
      <w:r w:rsidRPr="007C159E">
        <w:t>Клинические рекомендации после процедуры костной пластики</w:t>
      </w:r>
    </w:p>
    <w:p w:rsidR="007C159E" w:rsidRPr="007C159E" w:rsidRDefault="007C159E" w:rsidP="007C159E">
      <w:pPr>
        <w:pStyle w:val="a3"/>
        <w:numPr>
          <w:ilvl w:val="0"/>
          <w:numId w:val="6"/>
        </w:numPr>
        <w:jc w:val="both"/>
      </w:pPr>
      <w:r w:rsidRPr="007C159E">
        <w:t>Клинические рекомендации после пластики мягких тканей</w:t>
      </w:r>
    </w:p>
    <w:p w:rsidR="007C159E" w:rsidRPr="007C159E" w:rsidRDefault="007C159E" w:rsidP="007C159E">
      <w:pPr>
        <w:pStyle w:val="a3"/>
        <w:numPr>
          <w:ilvl w:val="0"/>
          <w:numId w:val="6"/>
        </w:numPr>
      </w:pPr>
      <w:r w:rsidRPr="007C159E">
        <w:t>Клинические рекомендации после процедуры удаления зуба</w:t>
      </w:r>
    </w:p>
    <w:p w:rsidR="007C159E" w:rsidRPr="007C159E" w:rsidRDefault="007C159E" w:rsidP="007C159E">
      <w:pPr>
        <w:pStyle w:val="a3"/>
        <w:numPr>
          <w:ilvl w:val="0"/>
          <w:numId w:val="6"/>
        </w:numPr>
        <w:jc w:val="both"/>
      </w:pPr>
      <w:r w:rsidRPr="007C159E">
        <w:t xml:space="preserve">Клинические рекомендации после процедуры сложного удаления зуба </w:t>
      </w:r>
    </w:p>
    <w:p w:rsidR="007C159E" w:rsidRPr="007C159E" w:rsidRDefault="007C159E" w:rsidP="007C159E">
      <w:pPr>
        <w:pStyle w:val="a3"/>
        <w:numPr>
          <w:ilvl w:val="0"/>
          <w:numId w:val="6"/>
        </w:numPr>
      </w:pPr>
      <w:r w:rsidRPr="007C159E">
        <w:t>Клинические рекомендации после процедуры установки формирователя десны</w:t>
      </w:r>
    </w:p>
    <w:p w:rsidR="009E3A7E" w:rsidRPr="00F13E03" w:rsidRDefault="007C159E" w:rsidP="007C159E">
      <w:pPr>
        <w:pStyle w:val="a3"/>
        <w:numPr>
          <w:ilvl w:val="0"/>
          <w:numId w:val="6"/>
        </w:numPr>
        <w:shd w:val="clear" w:color="auto" w:fill="FFFFFF"/>
        <w:spacing w:before="100" w:beforeAutospacing="1" w:after="100" w:afterAutospacing="1" w:line="240" w:lineRule="auto"/>
        <w:rPr>
          <w:rFonts w:ascii="inherit" w:eastAsia="Times New Roman" w:hAnsi="inherit" w:cs="Segoe UI"/>
          <w:color w:val="000000"/>
          <w:kern w:val="36"/>
          <w:sz w:val="24"/>
          <w:szCs w:val="24"/>
          <w:lang w:eastAsia="ru-RU"/>
        </w:rPr>
      </w:pPr>
      <w:r w:rsidRPr="007C159E">
        <w:rPr>
          <w:rFonts w:ascii="SF UI Display" w:eastAsia="Times New Roman" w:hAnsi="SF UI Display" w:cs="Arial"/>
          <w:bCs/>
          <w:sz w:val="24"/>
          <w:szCs w:val="24"/>
          <w:lang w:eastAsia="ru-RU"/>
        </w:rPr>
        <w:t>Клинические рекомендации после проведения анестезии</w:t>
      </w:r>
    </w:p>
    <w:p w:rsidR="00F13E03" w:rsidRPr="007C159E" w:rsidRDefault="00F13E03" w:rsidP="00F13E03">
      <w:pPr>
        <w:pStyle w:val="a3"/>
        <w:shd w:val="clear" w:color="auto" w:fill="FFFFFF"/>
        <w:spacing w:before="100" w:beforeAutospacing="1" w:after="100" w:afterAutospacing="1" w:line="240" w:lineRule="auto"/>
        <w:ind w:left="1080"/>
        <w:rPr>
          <w:rFonts w:ascii="inherit" w:eastAsia="Times New Roman" w:hAnsi="inherit" w:cs="Segoe UI"/>
          <w:color w:val="000000"/>
          <w:kern w:val="36"/>
          <w:sz w:val="24"/>
          <w:szCs w:val="24"/>
          <w:lang w:eastAsia="ru-RU"/>
        </w:rPr>
      </w:pPr>
    </w:p>
    <w:p w:rsidR="009E3A7E" w:rsidRPr="009E3A7E" w:rsidRDefault="009E3A7E" w:rsidP="009E3A7E">
      <w:pPr>
        <w:ind w:left="360"/>
      </w:pPr>
    </w:p>
    <w:p w:rsidR="00374619" w:rsidRDefault="00374619" w:rsidP="00374619"/>
    <w:p w:rsidR="00374619" w:rsidRPr="00374619" w:rsidRDefault="00374619" w:rsidP="00374619">
      <w:pPr>
        <w:pStyle w:val="a3"/>
      </w:pPr>
    </w:p>
    <w:p w:rsidR="00374619" w:rsidRPr="00374619" w:rsidRDefault="00374619" w:rsidP="00374619"/>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1F79B8" w:rsidRDefault="001F79B8" w:rsidP="00374619">
      <w:pPr>
        <w:spacing w:before="240" w:after="80" w:line="240" w:lineRule="auto"/>
        <w:rPr>
          <w:rFonts w:ascii="Times New Roman" w:eastAsia="Times New Roman" w:hAnsi="Times New Roman" w:cs="Times New Roman"/>
          <w:b/>
          <w:bCs/>
          <w:sz w:val="24"/>
        </w:rPr>
      </w:pPr>
    </w:p>
    <w:p w:rsidR="00E664FE" w:rsidRDefault="00E664FE" w:rsidP="00374619">
      <w:pPr>
        <w:spacing w:before="240" w:after="80" w:line="240" w:lineRule="auto"/>
        <w:rPr>
          <w:rFonts w:ascii="Times New Roman" w:eastAsia="Times New Roman" w:hAnsi="Times New Roman" w:cs="Times New Roman"/>
          <w:b/>
          <w:bCs/>
          <w:sz w:val="24"/>
        </w:rPr>
      </w:pPr>
    </w:p>
    <w:p w:rsidR="00D539FF" w:rsidRDefault="00D539FF" w:rsidP="00374619">
      <w:pPr>
        <w:spacing w:before="240" w:after="80" w:line="240" w:lineRule="auto"/>
        <w:rPr>
          <w:rFonts w:ascii="Times New Roman" w:eastAsia="Times New Roman" w:hAnsi="Times New Roman" w:cs="Times New Roman"/>
          <w:b/>
          <w:bCs/>
          <w:sz w:val="24"/>
        </w:rPr>
      </w:pPr>
    </w:p>
    <w:p w:rsidR="00D539FF" w:rsidRDefault="00D539FF"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F13E0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№2 к приказу </w:t>
      </w:r>
    </w:p>
    <w:p w:rsidR="00F13E03" w:rsidRDefault="00F13E03" w:rsidP="00F13E03">
      <w:pPr>
        <w:jc w:val="right"/>
      </w:pPr>
      <w:r w:rsidRPr="00D539FF">
        <w:t xml:space="preserve">30/08-1 от </w:t>
      </w:r>
      <w:r w:rsidRPr="00D539FF">
        <w:tab/>
        <w:t>30.08.2023</w:t>
      </w:r>
    </w:p>
    <w:p w:rsidR="00F13E03" w:rsidRPr="00A07112" w:rsidRDefault="00F13E03" w:rsidP="00F13E03">
      <w:pPr>
        <w:jc w:val="center"/>
        <w:rPr>
          <w:b/>
        </w:rPr>
      </w:pPr>
      <w:r w:rsidRPr="00A07112">
        <w:rPr>
          <w:b/>
        </w:rPr>
        <w:t>Последствия несоблюдения правил для пациента:</w:t>
      </w:r>
    </w:p>
    <w:p w:rsidR="00F13E03" w:rsidRDefault="00F13E03" w:rsidP="00F13E03">
      <w:pPr>
        <w:pStyle w:val="a3"/>
        <w:numPr>
          <w:ilvl w:val="0"/>
          <w:numId w:val="8"/>
        </w:numPr>
      </w:pPr>
      <w:r>
        <w:t xml:space="preserve">В случае возникновения недостатков в выполненной стоматологической работе, на которую установлен гарантийный срок, Клиника не отвечает за выявленные недостатки, если будет доказано, что они возникли после принятия работы пациентом вследствие нарушения им правил использования результата работы </w:t>
      </w:r>
      <w:proofErr w:type="gramStart"/>
      <w:r>
        <w:t>( п.4</w:t>
      </w:r>
      <w:proofErr w:type="gramEnd"/>
      <w:r>
        <w:t xml:space="preserve"> ст.29 Закона РФ «О защите прав потребителей»)</w:t>
      </w:r>
    </w:p>
    <w:p w:rsidR="00F13E03" w:rsidRDefault="00F13E03" w:rsidP="00F13E03">
      <w:pPr>
        <w:pStyle w:val="a3"/>
        <w:numPr>
          <w:ilvl w:val="0"/>
          <w:numId w:val="8"/>
        </w:numPr>
      </w:pPr>
      <w:r>
        <w:t xml:space="preserve">В случае несоблюдения рекомендаций и назначений лечащего врача пациент несет риск не наступления положительного исхода лечения, а также риски наступления возможных негативных последствий для здоровья (обострения клинической ситуации, перехода заболевания в хроническую стадию по причине </w:t>
      </w:r>
      <w:proofErr w:type="spellStart"/>
      <w:r>
        <w:t>недолеченности</w:t>
      </w:r>
      <w:proofErr w:type="spellEnd"/>
      <w:r>
        <w:t xml:space="preserve"> и пр.)</w:t>
      </w:r>
    </w:p>
    <w:p w:rsidR="00F13E03" w:rsidRPr="00F13E03" w:rsidRDefault="00F13E03" w:rsidP="00F13E03">
      <w:pPr>
        <w:pStyle w:val="a3"/>
        <w:numPr>
          <w:ilvl w:val="0"/>
          <w:numId w:val="8"/>
        </w:numPr>
      </w:pPr>
      <w:r>
        <w:t xml:space="preserve">Клиника освобождается от ответственности за вред, возникший вследствие недостатка оказанных услуг (работ), если будет доказано, что вред возник в результате нарушения пациентом правил пользования стоматологическими работами (услугами) </w:t>
      </w:r>
      <w:proofErr w:type="gramStart"/>
      <w:r>
        <w:t>( п.5</w:t>
      </w:r>
      <w:proofErr w:type="gramEnd"/>
      <w:r>
        <w:t xml:space="preserve"> ст.14 Закона РФ «О защите </w:t>
      </w:r>
      <w:r w:rsidR="00D046A9">
        <w:t>прав потребителей», ст. 1098 Гражданского кодекса РФ)</w:t>
      </w:r>
      <w:r>
        <w:t xml:space="preserve"> </w:t>
      </w: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p>
    <w:p w:rsidR="00F13E03" w:rsidRDefault="00F13E03" w:rsidP="00374619">
      <w:pPr>
        <w:spacing w:before="240" w:after="80" w:line="240" w:lineRule="auto"/>
        <w:rPr>
          <w:rFonts w:ascii="Times New Roman" w:eastAsia="Times New Roman" w:hAnsi="Times New Roman" w:cs="Times New Roman"/>
          <w:b/>
          <w:bCs/>
          <w:sz w:val="24"/>
        </w:rPr>
      </w:pPr>
      <w:bookmarkStart w:id="0" w:name="_GoBack"/>
      <w:bookmarkEnd w:id="0"/>
    </w:p>
    <w:sectPr w:rsidR="00F13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F UI Display">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7C"/>
    <w:multiLevelType w:val="hybridMultilevel"/>
    <w:tmpl w:val="73B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10C2D"/>
    <w:multiLevelType w:val="hybridMultilevel"/>
    <w:tmpl w:val="8E807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72692"/>
    <w:multiLevelType w:val="hybridMultilevel"/>
    <w:tmpl w:val="1AF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05E47"/>
    <w:multiLevelType w:val="hybridMultilevel"/>
    <w:tmpl w:val="5412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A531A9"/>
    <w:multiLevelType w:val="hybridMultilevel"/>
    <w:tmpl w:val="EAD209EC"/>
    <w:lvl w:ilvl="0" w:tplc="2424067C">
      <w:start w:val="1"/>
      <w:numFmt w:val="decimal"/>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43C115C"/>
    <w:multiLevelType w:val="hybridMultilevel"/>
    <w:tmpl w:val="B13606DE"/>
    <w:lvl w:ilvl="0" w:tplc="7480AEE8">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F96E5F"/>
    <w:multiLevelType w:val="hybridMultilevel"/>
    <w:tmpl w:val="8646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72DDD"/>
    <w:multiLevelType w:val="hybridMultilevel"/>
    <w:tmpl w:val="DF42A088"/>
    <w:lvl w:ilvl="0" w:tplc="7DA6EE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D1"/>
    <w:rsid w:val="001F79B8"/>
    <w:rsid w:val="002B0AE7"/>
    <w:rsid w:val="00374619"/>
    <w:rsid w:val="003E643C"/>
    <w:rsid w:val="00492044"/>
    <w:rsid w:val="005872ED"/>
    <w:rsid w:val="007C159E"/>
    <w:rsid w:val="009E3A7E"/>
    <w:rsid w:val="00A07112"/>
    <w:rsid w:val="00A75641"/>
    <w:rsid w:val="00AF4B27"/>
    <w:rsid w:val="00C012D1"/>
    <w:rsid w:val="00D046A9"/>
    <w:rsid w:val="00D539FF"/>
    <w:rsid w:val="00E664FE"/>
    <w:rsid w:val="00F13E03"/>
    <w:rsid w:val="00FD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BAE6"/>
  <w15:chartTrackingRefBased/>
  <w15:docId w15:val="{EAE3992C-6C81-42E3-9C79-50A8A314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619"/>
    <w:pPr>
      <w:ind w:left="720"/>
      <w:contextualSpacing/>
    </w:pPr>
  </w:style>
  <w:style w:type="table" w:styleId="a4">
    <w:name w:val="Table Grid"/>
    <w:basedOn w:val="a1"/>
    <w:uiPriority w:val="59"/>
    <w:rsid w:val="00374619"/>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Medstar</dc:creator>
  <cp:keywords/>
  <dc:description/>
  <cp:lastModifiedBy>Medstar</cp:lastModifiedBy>
  <cp:revision>10</cp:revision>
  <dcterms:created xsi:type="dcterms:W3CDTF">2023-08-29T15:24:00Z</dcterms:created>
  <dcterms:modified xsi:type="dcterms:W3CDTF">2023-09-08T04:55:00Z</dcterms:modified>
</cp:coreProperties>
</file>